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E0" w:rsidRDefault="009474E0" w:rsidP="009474E0">
      <w:pPr>
        <w:pStyle w:val="ConsTitle"/>
        <w:widowControl/>
        <w:ind w:right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821ADE" w:rsidRPr="00666E07" w:rsidRDefault="00821ADE" w:rsidP="00821ADE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</w:t>
      </w:r>
    </w:p>
    <w:p w:rsidR="00821ADE" w:rsidRPr="00666E07" w:rsidRDefault="00821ADE" w:rsidP="00821ADE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Пикетинского</w:t>
      </w:r>
      <w:proofErr w:type="spellEnd"/>
      <w:r w:rsidRPr="00666E07"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Pr="00666E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666E0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1ADE" w:rsidRDefault="00821ADE" w:rsidP="00821ADE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66E07">
        <w:rPr>
          <w:rFonts w:ascii="Times New Roman" w:eastAsia="Calibri" w:hAnsi="Times New Roman" w:cs="Times New Roman"/>
          <w:sz w:val="28"/>
          <w:szCs w:val="28"/>
        </w:rPr>
        <w:t>Марь</w:t>
      </w:r>
      <w:r>
        <w:rPr>
          <w:rFonts w:ascii="Times New Roman" w:eastAsia="Calibri" w:hAnsi="Times New Roman" w:cs="Times New Roman"/>
          <w:sz w:val="28"/>
          <w:szCs w:val="28"/>
        </w:rPr>
        <w:t>яновского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821ADE" w:rsidRPr="00666E07" w:rsidRDefault="00821ADE" w:rsidP="00821ADE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6E07">
        <w:rPr>
          <w:rFonts w:ascii="Times New Roman" w:eastAsia="Calibri" w:hAnsi="Times New Roman" w:cs="Times New Roman"/>
          <w:sz w:val="28"/>
          <w:szCs w:val="28"/>
        </w:rPr>
        <w:t>Омской области</w:t>
      </w:r>
    </w:p>
    <w:p w:rsidR="00821ADE" w:rsidRPr="00666E07" w:rsidRDefault="00821ADE" w:rsidP="00821AD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821ADE" w:rsidRPr="00BC2B6F" w:rsidRDefault="00821ADE" w:rsidP="00821ADE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C2B6F">
        <w:rPr>
          <w:rFonts w:ascii="Times New Roman" w:hAnsi="Times New Roman" w:cs="Times New Roman"/>
          <w:sz w:val="32"/>
          <w:szCs w:val="32"/>
        </w:rPr>
        <w:t>РЕШЕНИЕ</w:t>
      </w:r>
    </w:p>
    <w:p w:rsidR="00821ADE" w:rsidRPr="002D5BC7" w:rsidRDefault="00821ADE" w:rsidP="00821AD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821ADE" w:rsidRDefault="009474E0" w:rsidP="00821AD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00</w:t>
      </w:r>
      <w:r w:rsidR="00821ADE" w:rsidRPr="002D5BC7">
        <w:rPr>
          <w:rFonts w:ascii="Times New Roman" w:hAnsi="Times New Roman" w:cs="Times New Roman"/>
          <w:b w:val="0"/>
          <w:sz w:val="28"/>
          <w:szCs w:val="28"/>
        </w:rPr>
        <w:t>.</w:t>
      </w:r>
      <w:r w:rsidR="00821ADE">
        <w:rPr>
          <w:rFonts w:ascii="Times New Roman" w:hAnsi="Times New Roman" w:cs="Times New Roman"/>
          <w:b w:val="0"/>
          <w:sz w:val="28"/>
          <w:szCs w:val="28"/>
        </w:rPr>
        <w:t>02.2021</w:t>
      </w:r>
      <w:r w:rsidR="00821ADE" w:rsidRPr="002D5BC7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821ADE" w:rsidRPr="002D5BC7">
        <w:rPr>
          <w:rFonts w:ascii="Times New Roman" w:hAnsi="Times New Roman" w:cs="Times New Roman"/>
          <w:b w:val="0"/>
          <w:sz w:val="28"/>
          <w:szCs w:val="28"/>
        </w:rPr>
        <w:tab/>
      </w:r>
      <w:r w:rsidR="00821ADE" w:rsidRPr="002D5BC7">
        <w:rPr>
          <w:rFonts w:ascii="Times New Roman" w:hAnsi="Times New Roman" w:cs="Times New Roman"/>
          <w:b w:val="0"/>
          <w:sz w:val="28"/>
          <w:szCs w:val="28"/>
        </w:rPr>
        <w:tab/>
      </w:r>
      <w:r w:rsidR="00821ADE" w:rsidRPr="002D5BC7">
        <w:rPr>
          <w:rFonts w:ascii="Times New Roman" w:hAnsi="Times New Roman" w:cs="Times New Roman"/>
          <w:b w:val="0"/>
          <w:sz w:val="28"/>
          <w:szCs w:val="28"/>
        </w:rPr>
        <w:tab/>
      </w:r>
      <w:r w:rsidR="00821ADE" w:rsidRPr="002D5BC7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№ 0/0</w:t>
      </w:r>
    </w:p>
    <w:p w:rsidR="007E41BC" w:rsidRDefault="007E41BC" w:rsidP="00821ADE">
      <w:pPr>
        <w:pStyle w:val="Default"/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Контрольном органе </w:t>
      </w:r>
      <w:proofErr w:type="spellStart"/>
      <w:r w:rsidR="00821ADE">
        <w:rPr>
          <w:sz w:val="28"/>
          <w:szCs w:val="28"/>
        </w:rPr>
        <w:t>Пикет</w:t>
      </w:r>
      <w:r w:rsidR="004C7193">
        <w:rPr>
          <w:sz w:val="28"/>
          <w:szCs w:val="28"/>
        </w:rPr>
        <w:t>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9C1564" w:rsidRDefault="007E41BC" w:rsidP="00792D68">
      <w:pPr>
        <w:pStyle w:val="Default"/>
        <w:spacing w:after="24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38 Федерального закона </w:t>
      </w:r>
      <w:r w:rsidR="004C7193" w:rsidRPr="0064505C">
        <w:rPr>
          <w:sz w:val="28"/>
          <w:szCs w:val="28"/>
        </w:rPr>
        <w:t xml:space="preserve">от 06.10.2003 № 131-ФЗ </w:t>
      </w:r>
      <w:r>
        <w:rPr>
          <w:sz w:val="28"/>
          <w:szCs w:val="28"/>
        </w:rPr>
        <w:t>"Об общих принципах организации местного самоуправления в Российской Федерации", в целях осуществления надлежащ</w:t>
      </w:r>
      <w:r w:rsidR="00821ADE">
        <w:rPr>
          <w:sz w:val="28"/>
          <w:szCs w:val="28"/>
        </w:rPr>
        <w:t>его финансового контроля</w:t>
      </w:r>
      <w:r>
        <w:rPr>
          <w:sz w:val="28"/>
          <w:szCs w:val="28"/>
        </w:rPr>
        <w:t xml:space="preserve"> за использованием средств местного бюджета, муниципальной собственности, проведения внешней проверки в соответствии со ст. 264.4 Бюджетного кодекса Российской Федерации, руководствуясь положениями Устава </w:t>
      </w:r>
      <w:r w:rsidR="004C7193">
        <w:rPr>
          <w:sz w:val="28"/>
          <w:szCs w:val="28"/>
        </w:rPr>
        <w:t xml:space="preserve">муниципального образования </w:t>
      </w:r>
      <w:proofErr w:type="spellStart"/>
      <w:r w:rsidR="00821ADE">
        <w:rPr>
          <w:sz w:val="28"/>
          <w:szCs w:val="28"/>
        </w:rPr>
        <w:t>Пикетинское</w:t>
      </w:r>
      <w:proofErr w:type="spellEnd"/>
      <w:r w:rsidR="00821ADE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9C1564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, </w:t>
      </w:r>
      <w:proofErr w:type="gramEnd"/>
    </w:p>
    <w:p w:rsidR="007E41BC" w:rsidRDefault="007E41BC" w:rsidP="007E41B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proofErr w:type="spellStart"/>
      <w:r w:rsidR="00821ADE">
        <w:rPr>
          <w:sz w:val="28"/>
          <w:szCs w:val="28"/>
        </w:rPr>
        <w:t>Пикет</w:t>
      </w:r>
      <w:r w:rsidR="004C7193">
        <w:rPr>
          <w:sz w:val="28"/>
          <w:szCs w:val="28"/>
        </w:rPr>
        <w:t>инского</w:t>
      </w:r>
      <w:proofErr w:type="spellEnd"/>
      <w:r>
        <w:rPr>
          <w:sz w:val="28"/>
          <w:szCs w:val="28"/>
        </w:rPr>
        <w:t xml:space="preserve"> сельского поселения решил:</w:t>
      </w:r>
    </w:p>
    <w:p w:rsidR="007E41BC" w:rsidRDefault="007E41BC" w:rsidP="007E41BC">
      <w:pPr>
        <w:pStyle w:val="Default"/>
        <w:jc w:val="center"/>
        <w:rPr>
          <w:sz w:val="28"/>
          <w:szCs w:val="28"/>
        </w:rPr>
      </w:pPr>
    </w:p>
    <w:p w:rsidR="007E41BC" w:rsidRDefault="007E41BC" w:rsidP="007E41BC">
      <w:pPr>
        <w:pStyle w:val="Default"/>
        <w:spacing w:after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Контрольном органе </w:t>
      </w:r>
      <w:proofErr w:type="spellStart"/>
      <w:r w:rsidR="00792D68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9C1564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(приложение № 1). </w:t>
      </w:r>
    </w:p>
    <w:p w:rsidR="007E41BC" w:rsidRDefault="007E41BC" w:rsidP="007E41B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состав Контрольного органа </w:t>
      </w:r>
      <w:proofErr w:type="spellStart"/>
      <w:r w:rsidR="00792D68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(приложение № 2). </w:t>
      </w:r>
    </w:p>
    <w:p w:rsidR="007E41BC" w:rsidRDefault="007E41BC" w:rsidP="007E41BC">
      <w:pPr>
        <w:pStyle w:val="Default"/>
        <w:jc w:val="both"/>
        <w:rPr>
          <w:sz w:val="28"/>
          <w:szCs w:val="28"/>
        </w:rPr>
      </w:pPr>
    </w:p>
    <w:p w:rsidR="007E41BC" w:rsidRDefault="007E41BC" w:rsidP="004C7193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3.Решение Совета </w:t>
      </w:r>
      <w:proofErr w:type="spellStart"/>
      <w:r w:rsidR="00792D68">
        <w:rPr>
          <w:sz w:val="28"/>
          <w:szCs w:val="28"/>
        </w:rPr>
        <w:t>Пикетинского</w:t>
      </w:r>
      <w:proofErr w:type="spellEnd"/>
      <w:r w:rsidR="00792D68">
        <w:rPr>
          <w:sz w:val="28"/>
          <w:szCs w:val="28"/>
        </w:rPr>
        <w:t xml:space="preserve"> сельского поселения от 31.12.2009</w:t>
      </w:r>
      <w:r w:rsidR="004C7193">
        <w:rPr>
          <w:sz w:val="28"/>
          <w:szCs w:val="28"/>
        </w:rPr>
        <w:t xml:space="preserve"> №</w:t>
      </w:r>
      <w:r w:rsidR="00792D68">
        <w:rPr>
          <w:sz w:val="28"/>
          <w:szCs w:val="28"/>
        </w:rPr>
        <w:t xml:space="preserve"> 47/8       «О контрольном</w:t>
      </w:r>
      <w:r>
        <w:rPr>
          <w:sz w:val="28"/>
          <w:szCs w:val="28"/>
        </w:rPr>
        <w:t xml:space="preserve"> органе </w:t>
      </w:r>
      <w:proofErr w:type="spellStart"/>
      <w:r w:rsidR="00792D68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792D68">
        <w:rPr>
          <w:sz w:val="28"/>
          <w:szCs w:val="28"/>
        </w:rPr>
        <w:t xml:space="preserve"> </w:t>
      </w:r>
      <w:proofErr w:type="spellStart"/>
      <w:r w:rsidR="00792D68">
        <w:rPr>
          <w:sz w:val="28"/>
          <w:szCs w:val="28"/>
        </w:rPr>
        <w:t>Марьяновского</w:t>
      </w:r>
      <w:proofErr w:type="spellEnd"/>
      <w:r w:rsidR="00792D6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 считать утратившим силу</w:t>
      </w:r>
      <w:r w:rsidR="004C71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54AE2" w:rsidRDefault="00F54AE2" w:rsidP="004C7193">
      <w:pPr>
        <w:ind w:right="175"/>
        <w:jc w:val="both"/>
        <w:rPr>
          <w:sz w:val="28"/>
          <w:szCs w:val="28"/>
        </w:rPr>
      </w:pPr>
    </w:p>
    <w:p w:rsidR="007E41BC" w:rsidRDefault="007E41BC" w:rsidP="007E41B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Решение вступает в силу со дня его подписания</w:t>
      </w:r>
      <w:r w:rsidR="004C71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54AE2" w:rsidRDefault="00F54AE2" w:rsidP="007E41BC">
      <w:pPr>
        <w:pStyle w:val="Default"/>
        <w:jc w:val="both"/>
        <w:rPr>
          <w:sz w:val="28"/>
          <w:szCs w:val="28"/>
        </w:rPr>
      </w:pPr>
    </w:p>
    <w:p w:rsidR="007E41BC" w:rsidRDefault="007E41BC" w:rsidP="007E41B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5.Обнародовать настоящее Решение</w:t>
      </w:r>
      <w:r w:rsidR="004C71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E41BC" w:rsidRDefault="007E41BC" w:rsidP="007E41BC">
      <w:pPr>
        <w:pStyle w:val="Default"/>
        <w:jc w:val="both"/>
        <w:rPr>
          <w:sz w:val="28"/>
          <w:szCs w:val="28"/>
        </w:rPr>
      </w:pPr>
    </w:p>
    <w:p w:rsidR="00792D68" w:rsidRDefault="00792D68" w:rsidP="007E41BC">
      <w:pPr>
        <w:pStyle w:val="Default"/>
        <w:jc w:val="both"/>
        <w:rPr>
          <w:sz w:val="28"/>
          <w:szCs w:val="28"/>
        </w:rPr>
      </w:pPr>
    </w:p>
    <w:p w:rsidR="007E41BC" w:rsidRDefault="007E41BC" w:rsidP="007E41B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792D68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</w:t>
      </w:r>
    </w:p>
    <w:p w:rsidR="007E41BC" w:rsidRDefault="007E41BC" w:rsidP="007E41B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</w:t>
      </w:r>
      <w:r w:rsidR="004C7193">
        <w:rPr>
          <w:sz w:val="28"/>
          <w:szCs w:val="28"/>
        </w:rPr>
        <w:t xml:space="preserve">  </w:t>
      </w:r>
      <w:r w:rsidR="00792D68">
        <w:rPr>
          <w:sz w:val="28"/>
          <w:szCs w:val="28"/>
        </w:rPr>
        <w:t xml:space="preserve">   </w:t>
      </w:r>
      <w:r w:rsidR="004C7193">
        <w:rPr>
          <w:sz w:val="28"/>
          <w:szCs w:val="28"/>
        </w:rPr>
        <w:t xml:space="preserve">                </w:t>
      </w:r>
      <w:r w:rsidR="00792D68">
        <w:rPr>
          <w:sz w:val="28"/>
          <w:szCs w:val="28"/>
        </w:rPr>
        <w:t xml:space="preserve">Д. М. </w:t>
      </w:r>
      <w:proofErr w:type="spellStart"/>
      <w:r w:rsidR="00792D68">
        <w:rPr>
          <w:sz w:val="28"/>
          <w:szCs w:val="28"/>
        </w:rPr>
        <w:t>Седаш</w:t>
      </w:r>
      <w:proofErr w:type="spellEnd"/>
      <w:r>
        <w:rPr>
          <w:sz w:val="28"/>
          <w:szCs w:val="28"/>
        </w:rPr>
        <w:t xml:space="preserve"> </w:t>
      </w:r>
    </w:p>
    <w:p w:rsidR="007E41BC" w:rsidRDefault="007E41BC" w:rsidP="007E41BC">
      <w:pPr>
        <w:pStyle w:val="Default"/>
        <w:pageBreakBefore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</w:p>
    <w:p w:rsidR="007E41BC" w:rsidRDefault="007E41BC" w:rsidP="007E41BC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  <w:proofErr w:type="spellStart"/>
      <w:r w:rsidR="00F47790">
        <w:rPr>
          <w:sz w:val="22"/>
          <w:szCs w:val="22"/>
        </w:rPr>
        <w:t>Пикет</w:t>
      </w:r>
      <w:r w:rsidR="004C7193">
        <w:rPr>
          <w:sz w:val="22"/>
          <w:szCs w:val="22"/>
        </w:rPr>
        <w:t>инского</w:t>
      </w:r>
      <w:proofErr w:type="spellEnd"/>
      <w:r>
        <w:rPr>
          <w:sz w:val="22"/>
          <w:szCs w:val="22"/>
        </w:rPr>
        <w:t xml:space="preserve"> </w:t>
      </w:r>
    </w:p>
    <w:p w:rsidR="007E41BC" w:rsidRDefault="007E41BC" w:rsidP="007E41BC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сельского </w:t>
      </w:r>
      <w:r w:rsidR="009474E0">
        <w:rPr>
          <w:sz w:val="22"/>
          <w:szCs w:val="22"/>
        </w:rPr>
        <w:t>поселения от 00</w:t>
      </w:r>
      <w:r w:rsidR="00F47790">
        <w:rPr>
          <w:sz w:val="22"/>
          <w:szCs w:val="22"/>
        </w:rPr>
        <w:t>.02. 2021</w:t>
      </w:r>
      <w:r>
        <w:rPr>
          <w:sz w:val="22"/>
          <w:szCs w:val="22"/>
        </w:rPr>
        <w:t>г. №</w:t>
      </w:r>
      <w:r w:rsidR="009474E0">
        <w:rPr>
          <w:sz w:val="22"/>
          <w:szCs w:val="22"/>
        </w:rPr>
        <w:t xml:space="preserve"> 0/0</w:t>
      </w:r>
    </w:p>
    <w:p w:rsidR="007E41BC" w:rsidRDefault="007E41BC" w:rsidP="007E41BC">
      <w:pPr>
        <w:pStyle w:val="Default"/>
        <w:jc w:val="right"/>
        <w:rPr>
          <w:sz w:val="22"/>
          <w:szCs w:val="22"/>
        </w:rPr>
      </w:pPr>
    </w:p>
    <w:p w:rsidR="007E41BC" w:rsidRDefault="007E41BC" w:rsidP="007E41B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о контрольном органе </w:t>
      </w:r>
      <w:proofErr w:type="spellStart"/>
      <w:r w:rsidR="00F47790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4C7193">
        <w:rPr>
          <w:sz w:val="28"/>
          <w:szCs w:val="28"/>
        </w:rPr>
        <w:t xml:space="preserve"> Омской области</w:t>
      </w:r>
    </w:p>
    <w:p w:rsidR="007E41BC" w:rsidRDefault="007E41BC" w:rsidP="007E41BC">
      <w:pPr>
        <w:pStyle w:val="Default"/>
        <w:jc w:val="center"/>
        <w:rPr>
          <w:sz w:val="28"/>
          <w:szCs w:val="28"/>
        </w:rPr>
      </w:pPr>
    </w:p>
    <w:p w:rsidR="00507A6D" w:rsidRDefault="007E41BC" w:rsidP="007E41BC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Настоящее Положение разработано в соответствии с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Уставом </w:t>
      </w:r>
      <w:r w:rsidR="004C7193">
        <w:rPr>
          <w:sz w:val="28"/>
          <w:szCs w:val="28"/>
        </w:rPr>
        <w:t xml:space="preserve">муниципального образования </w:t>
      </w:r>
      <w:proofErr w:type="spellStart"/>
      <w:r w:rsidR="00F47790">
        <w:rPr>
          <w:sz w:val="28"/>
          <w:szCs w:val="28"/>
        </w:rPr>
        <w:t>Пикетинское</w:t>
      </w:r>
      <w:proofErr w:type="spellEnd"/>
      <w:r w:rsidR="00F47790">
        <w:rPr>
          <w:sz w:val="28"/>
          <w:szCs w:val="28"/>
        </w:rPr>
        <w:t xml:space="preserve"> сельское</w:t>
      </w:r>
      <w:r>
        <w:rPr>
          <w:sz w:val="28"/>
          <w:szCs w:val="28"/>
        </w:rPr>
        <w:t xml:space="preserve"> посе</w:t>
      </w:r>
      <w:r w:rsidR="00F47790">
        <w:rPr>
          <w:sz w:val="28"/>
          <w:szCs w:val="28"/>
        </w:rPr>
        <w:t>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4C7193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и определяет правовое положение, порядок создания и деятельности Контрольного органа </w:t>
      </w:r>
      <w:proofErr w:type="spellStart"/>
      <w:r w:rsidR="00F47790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4C7193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.</w:t>
      </w:r>
      <w:proofErr w:type="gramEnd"/>
    </w:p>
    <w:p w:rsidR="007E41BC" w:rsidRDefault="007E41BC" w:rsidP="007E41B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41BC" w:rsidRDefault="007E41BC" w:rsidP="007E41B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Контрольный орган </w:t>
      </w:r>
      <w:proofErr w:type="spellStart"/>
      <w:r w:rsidR="00F47790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C7193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(далее - Контрольный орган) является органом муниципального финансового контроля, образуемым Советом </w:t>
      </w:r>
      <w:proofErr w:type="spellStart"/>
      <w:r w:rsidR="00F47790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C7193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на непостоянной основе и подотчетным ему. </w:t>
      </w:r>
    </w:p>
    <w:p w:rsidR="007E41BC" w:rsidRDefault="007E41BC" w:rsidP="007E41B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C7193">
        <w:rPr>
          <w:sz w:val="28"/>
          <w:szCs w:val="28"/>
        </w:rPr>
        <w:t xml:space="preserve"> </w:t>
      </w:r>
      <w:r>
        <w:rPr>
          <w:sz w:val="28"/>
          <w:szCs w:val="28"/>
        </w:rPr>
        <w:t>В своей деятельности Контрольный орган руководствуется федеральным законодательством, законами и иными нормативными правовыми актами Омской области, Уставом</w:t>
      </w:r>
      <w:r w:rsidR="004C7193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</w:t>
      </w:r>
      <w:proofErr w:type="spellStart"/>
      <w:r w:rsidR="00F47790">
        <w:rPr>
          <w:sz w:val="28"/>
          <w:szCs w:val="28"/>
        </w:rPr>
        <w:t>Пикет</w:t>
      </w:r>
      <w:r w:rsidR="00507A6D">
        <w:rPr>
          <w:sz w:val="28"/>
          <w:szCs w:val="28"/>
        </w:rPr>
        <w:t>инское</w:t>
      </w:r>
      <w:proofErr w:type="spellEnd"/>
      <w:r w:rsidR="00507A6D">
        <w:rPr>
          <w:sz w:val="28"/>
          <w:szCs w:val="28"/>
        </w:rPr>
        <w:t xml:space="preserve"> сельское</w:t>
      </w:r>
      <w:r>
        <w:rPr>
          <w:sz w:val="28"/>
          <w:szCs w:val="28"/>
        </w:rPr>
        <w:t xml:space="preserve"> </w:t>
      </w:r>
      <w:r w:rsidR="00507A6D">
        <w:rPr>
          <w:sz w:val="28"/>
          <w:szCs w:val="28"/>
        </w:rPr>
        <w:t>поселение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C7193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и иными муниципальными нормативными правовыми актами, а также настоящим Положением. </w:t>
      </w:r>
    </w:p>
    <w:p w:rsidR="007E41BC" w:rsidRDefault="007E41BC" w:rsidP="0039586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1.3.К бюджетным полномочиям Контрольного органа относится: </w:t>
      </w:r>
    </w:p>
    <w:p w:rsidR="007E41BC" w:rsidRDefault="007E41BC" w:rsidP="0039586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внешней проверки годового отчета об исполнении бюджета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4C7193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; </w:t>
      </w:r>
    </w:p>
    <w:p w:rsidR="007E41BC" w:rsidRDefault="007E41BC" w:rsidP="0039586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иных полномочий, предусмотренных бюджетным законодательством Российской Федерации. </w:t>
      </w:r>
    </w:p>
    <w:p w:rsidR="007E41BC" w:rsidRDefault="007E41BC" w:rsidP="0039586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9C1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Основными принципами деятельности Контрольного органа являются законность, системность, объективность, ответственность, независимость и гласность. </w:t>
      </w:r>
    </w:p>
    <w:p w:rsidR="007E41BC" w:rsidRDefault="007E41BC" w:rsidP="0039586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Контрольный орган не обладает правами юридического лица. </w:t>
      </w:r>
    </w:p>
    <w:p w:rsidR="007E41BC" w:rsidRDefault="007E41BC" w:rsidP="0039586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Организационное обеспечение деятельности контрольного органа осуществляет администрация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811AB">
        <w:rPr>
          <w:sz w:val="28"/>
          <w:szCs w:val="28"/>
        </w:rPr>
        <w:t xml:space="preserve"> Омской области</w:t>
      </w:r>
      <w:r w:rsidR="00507A6D">
        <w:rPr>
          <w:sz w:val="28"/>
          <w:szCs w:val="28"/>
        </w:rPr>
        <w:t>.</w:t>
      </w:r>
    </w:p>
    <w:p w:rsidR="00507A6D" w:rsidRDefault="00507A6D" w:rsidP="00395863">
      <w:pPr>
        <w:pStyle w:val="Default"/>
        <w:ind w:firstLine="708"/>
        <w:jc w:val="both"/>
        <w:rPr>
          <w:sz w:val="28"/>
          <w:szCs w:val="28"/>
        </w:rPr>
      </w:pPr>
    </w:p>
    <w:p w:rsidR="007E41BC" w:rsidRDefault="007E41BC" w:rsidP="0039586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Количество членов контрольного органа определяется в соответствии с Уставом </w:t>
      </w:r>
      <w:r w:rsidR="001811AB">
        <w:rPr>
          <w:sz w:val="28"/>
          <w:szCs w:val="28"/>
        </w:rPr>
        <w:t xml:space="preserve">муниципального образования </w:t>
      </w:r>
      <w:proofErr w:type="spellStart"/>
      <w:r w:rsidR="00507A6D">
        <w:rPr>
          <w:sz w:val="28"/>
          <w:szCs w:val="28"/>
        </w:rPr>
        <w:t>Пикетинское</w:t>
      </w:r>
      <w:proofErr w:type="spellEnd"/>
      <w:r>
        <w:rPr>
          <w:sz w:val="28"/>
          <w:szCs w:val="28"/>
        </w:rPr>
        <w:t xml:space="preserve"> сель</w:t>
      </w:r>
      <w:r w:rsidR="00507A6D">
        <w:rPr>
          <w:sz w:val="28"/>
          <w:szCs w:val="28"/>
        </w:rPr>
        <w:t>ское поселение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1811AB">
        <w:rPr>
          <w:sz w:val="28"/>
          <w:szCs w:val="28"/>
        </w:rPr>
        <w:t>Омской области</w:t>
      </w:r>
      <w:r w:rsidR="00507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составляет 3 человека. Члены контрольного органа назначаются решением </w:t>
      </w:r>
      <w:r>
        <w:rPr>
          <w:sz w:val="28"/>
          <w:szCs w:val="28"/>
        </w:rPr>
        <w:lastRenderedPageBreak/>
        <w:t xml:space="preserve">Совета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811AB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из числа кандидатур, представленных Главой администрации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811AB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. </w:t>
      </w:r>
    </w:p>
    <w:p w:rsidR="007E41BC" w:rsidRDefault="007E41BC" w:rsidP="007443A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Из числа членов контрольного органа избирается Председатель Контрольного органа. Решение об избрании Председателя Контрольного органа принимается Контрольным органом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1811AB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большинством голосов от общего числа его членов открытым голосованием. </w:t>
      </w:r>
    </w:p>
    <w:p w:rsidR="007E41BC" w:rsidRDefault="007E41BC" w:rsidP="007443A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Председатель, члены Контрольного органа не являются муниципальными служащими. </w:t>
      </w:r>
    </w:p>
    <w:p w:rsidR="007E41BC" w:rsidRDefault="007E41BC" w:rsidP="007443A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Контрольный орган направляет информацию о результатах реализации собственных полномочий в Совет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811AB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, а также Главе администрации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811AB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. </w:t>
      </w:r>
    </w:p>
    <w:p w:rsidR="007E41BC" w:rsidRDefault="007E41BC" w:rsidP="007443A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9C1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Контрольный орган при осуществлении своих полномочий вправе взаимодействовать с государственными финансовыми контрольными органами. </w:t>
      </w:r>
    </w:p>
    <w:p w:rsidR="007E41BC" w:rsidRDefault="007E41BC" w:rsidP="007443A6">
      <w:pPr>
        <w:pStyle w:val="Default"/>
        <w:jc w:val="both"/>
        <w:rPr>
          <w:sz w:val="28"/>
          <w:szCs w:val="28"/>
        </w:rPr>
      </w:pPr>
    </w:p>
    <w:p w:rsidR="007E41BC" w:rsidRDefault="007E41BC" w:rsidP="007443A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Председатель Контрольного органа: </w:t>
      </w:r>
    </w:p>
    <w:p w:rsidR="007E41BC" w:rsidRDefault="007E41BC" w:rsidP="007443A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представляет Контрольный орган в органах государственной власти, органах местного самоуправления, судебных органах, иных организациях и учреждениях; </w:t>
      </w:r>
    </w:p>
    <w:p w:rsidR="007E41BC" w:rsidRDefault="007E41BC" w:rsidP="007443A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руководство деятельностью Контрольным органом и организует его работу в соответствии с бюджетным законодательством, муниципальными нормативными правовыми актами и настоящим Положением; </w:t>
      </w:r>
    </w:p>
    <w:p w:rsidR="007E41BC" w:rsidRDefault="007E41BC" w:rsidP="007443A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утверждает и подписывает материалы, подготовленные по итогам реализации полномочий контрольного органа; </w:t>
      </w:r>
    </w:p>
    <w:p w:rsidR="007E41BC" w:rsidRDefault="007E41BC" w:rsidP="007443A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контролирует исполнение членами Контрольного органа поручений Совета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района, Главы администрации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811AB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. </w:t>
      </w:r>
    </w:p>
    <w:p w:rsidR="007E41BC" w:rsidRDefault="007E41BC" w:rsidP="007443A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иные полномочия в соответствии с настоящим Положением. </w:t>
      </w:r>
    </w:p>
    <w:p w:rsidR="007E41BC" w:rsidRDefault="007E41BC" w:rsidP="007443A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Члены Контрольного органа принимают участие в реализации </w:t>
      </w:r>
      <w:r w:rsidR="00507A6D">
        <w:rPr>
          <w:sz w:val="28"/>
          <w:szCs w:val="28"/>
        </w:rPr>
        <w:t>полномочий Контрольного органа.</w:t>
      </w:r>
    </w:p>
    <w:p w:rsidR="00507A6D" w:rsidRDefault="00507A6D" w:rsidP="007443A6">
      <w:pPr>
        <w:pStyle w:val="Default"/>
        <w:jc w:val="both"/>
        <w:rPr>
          <w:sz w:val="28"/>
          <w:szCs w:val="28"/>
        </w:rPr>
      </w:pPr>
    </w:p>
    <w:p w:rsidR="007E41BC" w:rsidRDefault="007E41BC" w:rsidP="007443A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Права, обязанности и ответственность членов Контрольного органа определяются федеральным законодательством, законами и иными нормативными правовыми актами Омской области, муниципальными нормативными правовыми актами и настоящим Положением. </w:t>
      </w:r>
    </w:p>
    <w:p w:rsidR="007E41BC" w:rsidRDefault="007E41BC" w:rsidP="007443A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4.2.Члены контрольного органа несут ответственность за результаты своей работы в соответствии с законодательством. </w:t>
      </w:r>
    </w:p>
    <w:p w:rsidR="007E41BC" w:rsidRDefault="007E41BC" w:rsidP="007E41BC">
      <w:pPr>
        <w:pStyle w:val="Default"/>
        <w:jc w:val="both"/>
        <w:rPr>
          <w:sz w:val="28"/>
          <w:szCs w:val="28"/>
        </w:rPr>
      </w:pPr>
    </w:p>
    <w:p w:rsidR="007E41BC" w:rsidRDefault="007E41BC" w:rsidP="007E41BC">
      <w:pPr>
        <w:pStyle w:val="Default"/>
        <w:pageBreakBefore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2 </w:t>
      </w:r>
    </w:p>
    <w:p w:rsidR="007E41BC" w:rsidRDefault="007E41BC" w:rsidP="007E41BC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  <w:proofErr w:type="spellStart"/>
      <w:r w:rsidR="00507A6D">
        <w:rPr>
          <w:sz w:val="22"/>
          <w:szCs w:val="22"/>
        </w:rPr>
        <w:t>Пикет</w:t>
      </w:r>
      <w:r w:rsidR="004C7193">
        <w:rPr>
          <w:sz w:val="22"/>
          <w:szCs w:val="22"/>
        </w:rPr>
        <w:t>инского</w:t>
      </w:r>
      <w:proofErr w:type="spellEnd"/>
      <w:r>
        <w:rPr>
          <w:sz w:val="22"/>
          <w:szCs w:val="22"/>
        </w:rPr>
        <w:t xml:space="preserve"> </w:t>
      </w:r>
    </w:p>
    <w:p w:rsidR="007E41BC" w:rsidRDefault="00561386" w:rsidP="007E41BC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сельского</w:t>
      </w:r>
      <w:r w:rsidR="009474E0">
        <w:rPr>
          <w:sz w:val="22"/>
          <w:szCs w:val="22"/>
        </w:rPr>
        <w:t xml:space="preserve"> поселения от 00</w:t>
      </w:r>
      <w:r w:rsidR="00507A6D">
        <w:rPr>
          <w:sz w:val="22"/>
          <w:szCs w:val="22"/>
        </w:rPr>
        <w:t>.02. 2021</w:t>
      </w:r>
      <w:r w:rsidR="007E41BC">
        <w:rPr>
          <w:sz w:val="22"/>
          <w:szCs w:val="22"/>
        </w:rPr>
        <w:t xml:space="preserve"> г. №</w:t>
      </w:r>
      <w:r w:rsidR="009474E0">
        <w:rPr>
          <w:sz w:val="22"/>
          <w:szCs w:val="22"/>
        </w:rPr>
        <w:t xml:space="preserve"> 0/0</w:t>
      </w:r>
    </w:p>
    <w:p w:rsidR="007E41BC" w:rsidRDefault="007E41BC" w:rsidP="007E41BC">
      <w:pPr>
        <w:pStyle w:val="Default"/>
        <w:jc w:val="right"/>
        <w:rPr>
          <w:sz w:val="22"/>
          <w:szCs w:val="22"/>
        </w:rPr>
      </w:pPr>
    </w:p>
    <w:p w:rsidR="007E41BC" w:rsidRDefault="007E41BC" w:rsidP="007E41B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Состав Контрольного органа</w:t>
      </w:r>
    </w:p>
    <w:p w:rsidR="007E41BC" w:rsidRDefault="00507A6D" w:rsidP="007E41BC">
      <w:pPr>
        <w:pStyle w:val="Default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Пикетинского</w:t>
      </w:r>
      <w:proofErr w:type="spellEnd"/>
      <w:r w:rsidR="007E41BC">
        <w:rPr>
          <w:sz w:val="28"/>
          <w:szCs w:val="28"/>
        </w:rPr>
        <w:t xml:space="preserve"> сельского поселения </w:t>
      </w:r>
      <w:proofErr w:type="spellStart"/>
      <w:r w:rsidR="007E41BC">
        <w:rPr>
          <w:sz w:val="28"/>
          <w:szCs w:val="28"/>
        </w:rPr>
        <w:t>Марьяновского</w:t>
      </w:r>
      <w:proofErr w:type="spellEnd"/>
    </w:p>
    <w:p w:rsidR="007E41BC" w:rsidRDefault="007E41BC" w:rsidP="007E41B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7E41BC" w:rsidRDefault="007E41BC" w:rsidP="007E41BC">
      <w:pPr>
        <w:pStyle w:val="Default"/>
        <w:jc w:val="center"/>
        <w:rPr>
          <w:sz w:val="28"/>
          <w:szCs w:val="28"/>
        </w:rPr>
      </w:pPr>
    </w:p>
    <w:p w:rsidR="007E41BC" w:rsidRDefault="00561386" w:rsidP="00507A6D">
      <w:pPr>
        <w:pStyle w:val="Default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5021EF">
        <w:rPr>
          <w:sz w:val="28"/>
          <w:szCs w:val="28"/>
        </w:rPr>
        <w:t>Ходюк</w:t>
      </w:r>
      <w:proofErr w:type="spellEnd"/>
      <w:r w:rsidR="005021EF">
        <w:rPr>
          <w:sz w:val="28"/>
          <w:szCs w:val="28"/>
        </w:rPr>
        <w:t xml:space="preserve"> Т</w:t>
      </w:r>
      <w:r>
        <w:rPr>
          <w:sz w:val="28"/>
          <w:szCs w:val="28"/>
        </w:rPr>
        <w:t>.В.</w:t>
      </w:r>
      <w:r w:rsidR="007E41BC">
        <w:rPr>
          <w:sz w:val="28"/>
          <w:szCs w:val="28"/>
        </w:rPr>
        <w:t xml:space="preserve"> – председатель Контрольного органа, депутат Совета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 w:rsidR="007E41BC">
        <w:rPr>
          <w:sz w:val="28"/>
          <w:szCs w:val="28"/>
        </w:rPr>
        <w:t xml:space="preserve"> сельского поселения </w:t>
      </w:r>
    </w:p>
    <w:p w:rsidR="007E41BC" w:rsidRDefault="00561386" w:rsidP="00507A6D">
      <w:pPr>
        <w:pStyle w:val="Default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5021EF">
        <w:rPr>
          <w:sz w:val="28"/>
          <w:szCs w:val="28"/>
        </w:rPr>
        <w:t>Конюсская</w:t>
      </w:r>
      <w:proofErr w:type="spellEnd"/>
      <w:r w:rsidR="005021EF">
        <w:rPr>
          <w:sz w:val="28"/>
          <w:szCs w:val="28"/>
        </w:rPr>
        <w:t xml:space="preserve"> И. П</w:t>
      </w:r>
      <w:r>
        <w:rPr>
          <w:sz w:val="28"/>
          <w:szCs w:val="28"/>
        </w:rPr>
        <w:t>.</w:t>
      </w:r>
      <w:r w:rsidR="007E41BC">
        <w:rPr>
          <w:sz w:val="28"/>
          <w:szCs w:val="28"/>
        </w:rPr>
        <w:t xml:space="preserve"> – член Контрольного органа, депутат Совета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 w:rsidR="007E41BC">
        <w:rPr>
          <w:sz w:val="28"/>
          <w:szCs w:val="28"/>
        </w:rPr>
        <w:t xml:space="preserve"> сельского поселения </w:t>
      </w:r>
    </w:p>
    <w:p w:rsidR="007E41BC" w:rsidRPr="00281331" w:rsidRDefault="00561386" w:rsidP="00507A6D">
      <w:pPr>
        <w:pStyle w:val="Default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="005021EF">
        <w:rPr>
          <w:sz w:val="28"/>
          <w:szCs w:val="28"/>
        </w:rPr>
        <w:t>Назарюк</w:t>
      </w:r>
      <w:proofErr w:type="spellEnd"/>
      <w:r w:rsidR="005021EF">
        <w:rPr>
          <w:sz w:val="28"/>
          <w:szCs w:val="28"/>
        </w:rPr>
        <w:t xml:space="preserve"> А. Н </w:t>
      </w:r>
      <w:r>
        <w:rPr>
          <w:sz w:val="28"/>
          <w:szCs w:val="28"/>
        </w:rPr>
        <w:t xml:space="preserve">. – </w:t>
      </w:r>
      <w:r w:rsidR="007E41BC">
        <w:rPr>
          <w:sz w:val="28"/>
          <w:szCs w:val="28"/>
        </w:rPr>
        <w:t xml:space="preserve"> член Контрольного органа, депутат Совета </w:t>
      </w:r>
      <w:proofErr w:type="spellStart"/>
      <w:r w:rsidR="00507A6D">
        <w:rPr>
          <w:sz w:val="28"/>
          <w:szCs w:val="28"/>
        </w:rPr>
        <w:t>Пикетинского</w:t>
      </w:r>
      <w:proofErr w:type="spellEnd"/>
      <w:r w:rsidR="007E41BC">
        <w:rPr>
          <w:sz w:val="28"/>
          <w:szCs w:val="28"/>
        </w:rPr>
        <w:t xml:space="preserve"> сельского поселения</w:t>
      </w:r>
    </w:p>
    <w:p w:rsidR="00620B49" w:rsidRDefault="00620B49" w:rsidP="00507A6D">
      <w:pPr>
        <w:spacing w:after="240"/>
      </w:pPr>
    </w:p>
    <w:sectPr w:rsidR="00620B49" w:rsidSect="00C03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1BC"/>
    <w:rsid w:val="00145793"/>
    <w:rsid w:val="001811AB"/>
    <w:rsid w:val="0025173F"/>
    <w:rsid w:val="00392813"/>
    <w:rsid w:val="00395863"/>
    <w:rsid w:val="004C7193"/>
    <w:rsid w:val="005021EF"/>
    <w:rsid w:val="00507A6D"/>
    <w:rsid w:val="00561386"/>
    <w:rsid w:val="00620B49"/>
    <w:rsid w:val="0066049C"/>
    <w:rsid w:val="007443A6"/>
    <w:rsid w:val="00792D68"/>
    <w:rsid w:val="007E41BC"/>
    <w:rsid w:val="00821ADE"/>
    <w:rsid w:val="00832238"/>
    <w:rsid w:val="00911218"/>
    <w:rsid w:val="009474E0"/>
    <w:rsid w:val="009C1564"/>
    <w:rsid w:val="00A24F1D"/>
    <w:rsid w:val="00CC5C90"/>
    <w:rsid w:val="00DB01C9"/>
    <w:rsid w:val="00E03D9E"/>
    <w:rsid w:val="00E31781"/>
    <w:rsid w:val="00F47790"/>
    <w:rsid w:val="00F5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821A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F361A-4A53-47F5-98D1-E3B619C6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Степное</cp:lastModifiedBy>
  <cp:revision>18</cp:revision>
  <cp:lastPrinted>2021-03-29T06:27:00Z</cp:lastPrinted>
  <dcterms:created xsi:type="dcterms:W3CDTF">2020-11-18T10:25:00Z</dcterms:created>
  <dcterms:modified xsi:type="dcterms:W3CDTF">2021-08-02T10:02:00Z</dcterms:modified>
</cp:coreProperties>
</file>